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05" w:rsidRPr="00F24B90" w:rsidRDefault="00C721C4" w:rsidP="00F24B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………….</w:t>
      </w:r>
      <w:r w:rsidR="00063EBA">
        <w:rPr>
          <w:rFonts w:ascii="Times New Roman" w:hAnsi="Times New Roman"/>
          <w:b/>
          <w:sz w:val="24"/>
          <w:szCs w:val="24"/>
        </w:rPr>
        <w:t xml:space="preserve"> GENEL MÜDÜRLÜĞÜNE</w:t>
      </w:r>
    </w:p>
    <w:p w:rsidR="005E6684" w:rsidRPr="00F24B90" w:rsidRDefault="00F24B90" w:rsidP="00F24B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24B90">
        <w:rPr>
          <w:rFonts w:ascii="Times New Roman" w:hAnsi="Times New Roman"/>
          <w:b/>
          <w:sz w:val="24"/>
          <w:szCs w:val="24"/>
        </w:rPr>
        <w:t>İnsan Kaynakları ve Eğitim Dairesi Başkanlığı</w:t>
      </w:r>
    </w:p>
    <w:p w:rsidR="00AC46DC" w:rsidRPr="00F24B90" w:rsidRDefault="00774E05" w:rsidP="00F24B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24B90"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="00AC46DC" w:rsidRPr="00F24B90">
        <w:rPr>
          <w:rFonts w:ascii="Times New Roman" w:hAnsi="Times New Roman"/>
          <w:b/>
          <w:sz w:val="24"/>
          <w:szCs w:val="24"/>
        </w:rPr>
        <w:t xml:space="preserve">  </w:t>
      </w:r>
    </w:p>
    <w:p w:rsidR="00774E05" w:rsidRPr="0022395F" w:rsidRDefault="00F24B90" w:rsidP="00F24B9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…/…./2016</w:t>
      </w:r>
    </w:p>
    <w:p w:rsidR="00C434AA" w:rsidRPr="0022395F" w:rsidRDefault="00C434AA" w:rsidP="00AC46DC">
      <w:pPr>
        <w:rPr>
          <w:rFonts w:ascii="Times New Roman" w:hAnsi="Times New Roman"/>
          <w:sz w:val="24"/>
          <w:szCs w:val="24"/>
        </w:rPr>
      </w:pPr>
    </w:p>
    <w:p w:rsidR="00AC46DC" w:rsidRPr="0022395F" w:rsidRDefault="00AC46DC" w:rsidP="00AC46D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2395F">
        <w:rPr>
          <w:rFonts w:ascii="Times New Roman" w:hAnsi="Times New Roman"/>
          <w:sz w:val="24"/>
          <w:szCs w:val="24"/>
        </w:rPr>
        <w:t>……………./………</w:t>
      </w:r>
      <w:r>
        <w:rPr>
          <w:rFonts w:ascii="Times New Roman" w:hAnsi="Times New Roman"/>
          <w:sz w:val="24"/>
          <w:szCs w:val="24"/>
        </w:rPr>
        <w:t xml:space="preserve">…. tarihleri </w:t>
      </w:r>
      <w:r w:rsidRPr="0022395F">
        <w:rPr>
          <w:rFonts w:ascii="Times New Roman" w:hAnsi="Times New Roman"/>
          <w:sz w:val="24"/>
          <w:szCs w:val="24"/>
        </w:rPr>
        <w:t xml:space="preserve">arasında </w:t>
      </w:r>
      <w:r w:rsidR="00063EBA">
        <w:rPr>
          <w:rFonts w:ascii="Times New Roman" w:hAnsi="Times New Roman"/>
          <w:sz w:val="24"/>
          <w:szCs w:val="24"/>
        </w:rPr>
        <w:t>kurumunuzda</w:t>
      </w:r>
      <w:r w:rsidRPr="0022395F">
        <w:rPr>
          <w:rFonts w:ascii="Times New Roman" w:hAnsi="Times New Roman"/>
          <w:sz w:val="24"/>
          <w:szCs w:val="24"/>
        </w:rPr>
        <w:t xml:space="preserve"> ………………………….. unvanı ile </w:t>
      </w:r>
      <w:r w:rsidR="003E2C29">
        <w:rPr>
          <w:rFonts w:ascii="Times New Roman" w:hAnsi="Times New Roman"/>
          <w:sz w:val="24"/>
          <w:szCs w:val="24"/>
        </w:rPr>
        <w:t xml:space="preserve">5393 </w:t>
      </w:r>
      <w:r w:rsidRPr="0022395F">
        <w:rPr>
          <w:rFonts w:ascii="Times New Roman" w:hAnsi="Times New Roman"/>
          <w:sz w:val="24"/>
          <w:szCs w:val="24"/>
        </w:rPr>
        <w:t>sayılı</w:t>
      </w:r>
      <w:r w:rsidR="003E2C29">
        <w:rPr>
          <w:rFonts w:ascii="Times New Roman" w:hAnsi="Times New Roman"/>
          <w:sz w:val="24"/>
          <w:szCs w:val="24"/>
        </w:rPr>
        <w:t xml:space="preserve"> Belediye</w:t>
      </w:r>
      <w:r w:rsidRPr="0022395F">
        <w:rPr>
          <w:rFonts w:ascii="Times New Roman" w:hAnsi="Times New Roman"/>
          <w:sz w:val="24"/>
          <w:szCs w:val="24"/>
        </w:rPr>
        <w:t xml:space="preserve"> Kanunun </w:t>
      </w:r>
      <w:r w:rsidR="003E2C29">
        <w:rPr>
          <w:rFonts w:ascii="Times New Roman" w:hAnsi="Times New Roman"/>
          <w:sz w:val="24"/>
          <w:szCs w:val="24"/>
        </w:rPr>
        <w:t>49 uncu</w:t>
      </w:r>
      <w:r w:rsidRPr="0022395F">
        <w:rPr>
          <w:rFonts w:ascii="Times New Roman" w:hAnsi="Times New Roman"/>
          <w:sz w:val="24"/>
          <w:szCs w:val="24"/>
        </w:rPr>
        <w:t xml:space="preserve"> maddesi</w:t>
      </w:r>
      <w:r w:rsidR="003E2C29">
        <w:rPr>
          <w:rFonts w:ascii="Times New Roman" w:hAnsi="Times New Roman"/>
          <w:sz w:val="24"/>
          <w:szCs w:val="24"/>
        </w:rPr>
        <w:t>nin</w:t>
      </w:r>
      <w:r w:rsidRPr="0022395F">
        <w:rPr>
          <w:rFonts w:ascii="Times New Roman" w:hAnsi="Times New Roman"/>
          <w:sz w:val="24"/>
          <w:szCs w:val="24"/>
        </w:rPr>
        <w:t xml:space="preserve"> </w:t>
      </w:r>
      <w:r w:rsidR="00510CCA">
        <w:rPr>
          <w:rFonts w:ascii="Times New Roman" w:hAnsi="Times New Roman"/>
          <w:sz w:val="24"/>
          <w:szCs w:val="24"/>
        </w:rPr>
        <w:t>3 üncü fıkrası ve atfen 657 Sayılı Kanunun 4/B Maddesi</w:t>
      </w:r>
      <w:r w:rsidR="003E2C29">
        <w:rPr>
          <w:rFonts w:ascii="Times New Roman" w:hAnsi="Times New Roman"/>
          <w:sz w:val="24"/>
          <w:szCs w:val="24"/>
        </w:rPr>
        <w:t xml:space="preserve"> </w:t>
      </w:r>
      <w:r w:rsidR="00510CCA">
        <w:rPr>
          <w:rFonts w:ascii="Times New Roman" w:hAnsi="Times New Roman"/>
          <w:sz w:val="24"/>
          <w:szCs w:val="24"/>
        </w:rPr>
        <w:t>kapsamında</w:t>
      </w:r>
      <w:r w:rsidR="003E2C29">
        <w:rPr>
          <w:rFonts w:ascii="Times New Roman" w:hAnsi="Times New Roman"/>
          <w:sz w:val="24"/>
          <w:szCs w:val="24"/>
        </w:rPr>
        <w:t xml:space="preserve"> Tam Zamanlı Sözleşmeli P</w:t>
      </w:r>
      <w:r w:rsidRPr="0022395F">
        <w:rPr>
          <w:rFonts w:ascii="Times New Roman" w:hAnsi="Times New Roman"/>
          <w:sz w:val="24"/>
          <w:szCs w:val="24"/>
        </w:rPr>
        <w:t>ersonel</w:t>
      </w:r>
      <w:r w:rsidR="003E2C29">
        <w:rPr>
          <w:rFonts w:ascii="Times New Roman" w:hAnsi="Times New Roman"/>
          <w:sz w:val="24"/>
          <w:szCs w:val="24"/>
        </w:rPr>
        <w:t xml:space="preserve"> olarak sözleşmeli</w:t>
      </w:r>
      <w:r w:rsidRPr="0022395F">
        <w:rPr>
          <w:rFonts w:ascii="Times New Roman" w:hAnsi="Times New Roman"/>
          <w:sz w:val="24"/>
          <w:szCs w:val="24"/>
        </w:rPr>
        <w:t xml:space="preserve"> statüsünde görev yaptığıma ilişkin bilgi ile çalıştığım süre içerisinde tarafıma yapılan ek ödemelerden kesilen sigorta primlerime ait dokümanın SGK’ ya tarafımca bildirilmesi gerekmektedir.</w:t>
      </w:r>
    </w:p>
    <w:p w:rsidR="00AC46DC" w:rsidRPr="0022395F" w:rsidRDefault="00AC46DC" w:rsidP="00AC46DC">
      <w:pPr>
        <w:jc w:val="both"/>
        <w:rPr>
          <w:rFonts w:ascii="Times New Roman" w:hAnsi="Times New Roman"/>
          <w:sz w:val="24"/>
          <w:szCs w:val="24"/>
        </w:rPr>
      </w:pPr>
      <w:r w:rsidRPr="0022395F">
        <w:rPr>
          <w:rFonts w:ascii="Times New Roman" w:hAnsi="Times New Roman"/>
          <w:sz w:val="24"/>
          <w:szCs w:val="24"/>
        </w:rPr>
        <w:t xml:space="preserve"> </w:t>
      </w:r>
      <w:r w:rsidRPr="0022395F">
        <w:rPr>
          <w:rFonts w:ascii="Times New Roman" w:hAnsi="Times New Roman"/>
          <w:sz w:val="24"/>
          <w:szCs w:val="24"/>
        </w:rPr>
        <w:tab/>
        <w:t xml:space="preserve">Maliye Bakanlığı Bütçe Kontrol Genel Müdürlüğü’nün 02/03/2012 tarih ve 2837 sayılı görüş yazısında “… 657 sayılı Devlet Memurları Kanununun 4. Maddesi (b) fıkrası çerçevesinde istihdam edilen sözleşmeli personele verilecek ek ödemenin sigorta primine esas kazanca dahil </w:t>
      </w:r>
      <w:r w:rsidRPr="006A6C05">
        <w:rPr>
          <w:rFonts w:ascii="Times New Roman" w:hAnsi="Times New Roman"/>
          <w:sz w:val="24"/>
          <w:szCs w:val="24"/>
          <w:u w:val="single"/>
        </w:rPr>
        <w:t>edilmemesinin</w:t>
      </w:r>
      <w:r w:rsidRPr="0022395F">
        <w:rPr>
          <w:rFonts w:ascii="Times New Roman" w:hAnsi="Times New Roman"/>
          <w:sz w:val="24"/>
          <w:szCs w:val="24"/>
        </w:rPr>
        <w:t xml:space="preserve"> ve söz konusu ödemeden</w:t>
      </w:r>
      <w:r>
        <w:rPr>
          <w:rFonts w:ascii="Times New Roman" w:hAnsi="Times New Roman"/>
          <w:sz w:val="24"/>
          <w:szCs w:val="24"/>
        </w:rPr>
        <w:t xml:space="preserve"> sigorta primi kesin</w:t>
      </w:r>
      <w:r w:rsidRPr="0022395F">
        <w:rPr>
          <w:rFonts w:ascii="Times New Roman" w:hAnsi="Times New Roman"/>
          <w:sz w:val="24"/>
          <w:szCs w:val="24"/>
        </w:rPr>
        <w:t xml:space="preserve">tisi </w:t>
      </w:r>
      <w:r w:rsidRPr="006A6C05">
        <w:rPr>
          <w:rFonts w:ascii="Times New Roman" w:hAnsi="Times New Roman"/>
          <w:sz w:val="24"/>
          <w:szCs w:val="24"/>
          <w:u w:val="single"/>
        </w:rPr>
        <w:t>yapılmamasının</w:t>
      </w:r>
      <w:r w:rsidRPr="0022395F">
        <w:rPr>
          <w:rFonts w:ascii="Times New Roman" w:hAnsi="Times New Roman"/>
          <w:sz w:val="24"/>
          <w:szCs w:val="24"/>
        </w:rPr>
        <w:t xml:space="preserve"> gerekli olduğu mütalaa edilmektedir.” Denilmiştir. Bu görüş yazısına göre tarafıma yapılan ek ödemelerden sigorta primi kesintisi yapılmasının hukuka uygunluğu bulunmamaktadır.</w:t>
      </w:r>
    </w:p>
    <w:p w:rsidR="00AC46DC" w:rsidRDefault="00AC46DC" w:rsidP="00AC46DC">
      <w:pPr>
        <w:pStyle w:val="NormalWeb"/>
        <w:shd w:val="clear" w:color="auto" w:fill="FFFFFF"/>
        <w:jc w:val="both"/>
        <w:rPr>
          <w:color w:val="000000"/>
        </w:rPr>
      </w:pPr>
      <w:r>
        <w:t xml:space="preserve">  </w:t>
      </w:r>
      <w:r>
        <w:tab/>
        <w:t xml:space="preserve">Konuya ilişkin olarak </w:t>
      </w:r>
      <w:r w:rsidRPr="0022395F">
        <w:rPr>
          <w:color w:val="000000"/>
        </w:rPr>
        <w:t>Şanlıurfa İş Mahkemesinin 2013/4 E., 2014/386 K. sayılı ve 05.06.2014 tarihli kararı da</w:t>
      </w:r>
      <w:r>
        <w:rPr>
          <w:color w:val="000000"/>
        </w:rPr>
        <w:t xml:space="preserve"> bu yönde olup, </w:t>
      </w:r>
      <w:r w:rsidRPr="0022395F">
        <w:rPr>
          <w:color w:val="000000"/>
        </w:rPr>
        <w:t>Yargıtay 21. Hukuk Dairesinin 2014/14827 E., 2015/13963 K.sayılı ve 17.06.2015 tarihli kararıyla</w:t>
      </w:r>
      <w:r w:rsidRPr="0022395F">
        <w:rPr>
          <w:rStyle w:val="apple-converted-space"/>
          <w:color w:val="000000"/>
        </w:rPr>
        <w:t> </w:t>
      </w:r>
      <w:r w:rsidRPr="0022395F">
        <w:rPr>
          <w:color w:val="000000"/>
          <w:u w:val="single"/>
        </w:rPr>
        <w:t>onanmak suretiyle kesinleşmiştir</w:t>
      </w:r>
      <w:r w:rsidRPr="0022395F">
        <w:rPr>
          <w:color w:val="000000"/>
        </w:rPr>
        <w:t>.</w:t>
      </w:r>
      <w:r>
        <w:rPr>
          <w:color w:val="000000"/>
        </w:rPr>
        <w:t xml:space="preserve"> Yüksek yargı kararıyla da yapılan kesintilerin hukuka aykırı olduğu tespit edildiğinden kesintilerin tarafıma iadesi gerekmektedir.</w:t>
      </w:r>
    </w:p>
    <w:p w:rsidR="00AC46DC" w:rsidRDefault="00AC46DC" w:rsidP="00AC46DC">
      <w:pPr>
        <w:pStyle w:val="NormalWeb"/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  <w:t xml:space="preserve">Buna göre </w:t>
      </w:r>
      <w:r w:rsidR="00510CCA">
        <w:t xml:space="preserve">5393 </w:t>
      </w:r>
      <w:r w:rsidR="00510CCA" w:rsidRPr="0022395F">
        <w:t>sayılı</w:t>
      </w:r>
      <w:r w:rsidR="00510CCA">
        <w:t xml:space="preserve"> Belediye</w:t>
      </w:r>
      <w:r w:rsidR="00510CCA" w:rsidRPr="0022395F">
        <w:t xml:space="preserve"> Kanunun </w:t>
      </w:r>
      <w:r w:rsidR="00510CCA">
        <w:t>49 uncu</w:t>
      </w:r>
      <w:r w:rsidR="00510CCA" w:rsidRPr="0022395F">
        <w:t xml:space="preserve"> maddesi</w:t>
      </w:r>
      <w:r w:rsidR="00510CCA">
        <w:t>nin</w:t>
      </w:r>
      <w:r w:rsidR="00510CCA" w:rsidRPr="0022395F">
        <w:t xml:space="preserve"> </w:t>
      </w:r>
      <w:r w:rsidR="00510CCA">
        <w:t>3 üncü fıkrası ve atfen 657 Sayılı Kanunun 4/B Maddesi kapsamında Tam Zamanlı Sözleşmeli P</w:t>
      </w:r>
      <w:r w:rsidR="00510CCA" w:rsidRPr="0022395F">
        <w:t>ersonel</w:t>
      </w:r>
      <w:r w:rsidR="00510CCA">
        <w:t xml:space="preserve"> </w:t>
      </w:r>
      <w:r w:rsidR="003E2C29">
        <w:t>olarak</w:t>
      </w:r>
      <w:r>
        <w:rPr>
          <w:color w:val="000000"/>
        </w:rPr>
        <w:t xml:space="preserve"> </w:t>
      </w:r>
      <w:r w:rsidR="003E2C29">
        <w:rPr>
          <w:color w:val="000000"/>
        </w:rPr>
        <w:t>çalıştığım</w:t>
      </w:r>
      <w:r>
        <w:rPr>
          <w:color w:val="000000"/>
        </w:rPr>
        <w:t xml:space="preserve"> dönem</w:t>
      </w:r>
      <w:r w:rsidR="003E2C29">
        <w:rPr>
          <w:color w:val="000000"/>
        </w:rPr>
        <w:t xml:space="preserve">lere ait </w:t>
      </w:r>
      <w:r>
        <w:rPr>
          <w:color w:val="000000"/>
        </w:rPr>
        <w:t>tarafıma ödenen ek ödemelerde yapılan sigorta prim kesintilerinin yasal faizi ile birlikte iadesini alabilmem için gerekli olan çalışmanın yapılarak</w:t>
      </w:r>
      <w:r w:rsidR="00A5766A">
        <w:rPr>
          <w:color w:val="000000"/>
        </w:rPr>
        <w:t xml:space="preserve"> ne kadar sigorta p</w:t>
      </w:r>
      <w:r w:rsidR="00C51607">
        <w:rPr>
          <w:color w:val="000000"/>
        </w:rPr>
        <w:t>rimi kesildiğine dair</w:t>
      </w:r>
      <w:r>
        <w:rPr>
          <w:color w:val="000000"/>
        </w:rPr>
        <w:t xml:space="preserve"> belgelerin tarafıma verilmesi hususunda </w:t>
      </w:r>
    </w:p>
    <w:p w:rsidR="00AC46DC" w:rsidRPr="00E57970" w:rsidRDefault="002B70D8" w:rsidP="00E57970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Gereğini arz e</w:t>
      </w:r>
      <w:r w:rsidR="00AC46DC" w:rsidRPr="00ED43A8">
        <w:rPr>
          <w:color w:val="000000"/>
        </w:rPr>
        <w:t>derim</w:t>
      </w:r>
      <w:r>
        <w:rPr>
          <w:color w:val="000000"/>
        </w:rPr>
        <w:t>.</w:t>
      </w:r>
    </w:p>
    <w:p w:rsidR="00AC46DC" w:rsidRPr="00AC46DC" w:rsidRDefault="00AC46DC" w:rsidP="00AC46DC">
      <w:pPr>
        <w:ind w:left="7080" w:firstLine="708"/>
        <w:rPr>
          <w:rFonts w:ascii="Times New Roman" w:hAnsi="Times New Roman"/>
          <w:sz w:val="24"/>
          <w:szCs w:val="24"/>
        </w:rPr>
      </w:pPr>
      <w:r w:rsidRPr="00AC46DC">
        <w:rPr>
          <w:rFonts w:ascii="Times New Roman" w:hAnsi="Times New Roman"/>
          <w:sz w:val="24"/>
          <w:szCs w:val="24"/>
        </w:rPr>
        <w:t xml:space="preserve">         İmza</w:t>
      </w:r>
    </w:p>
    <w:p w:rsidR="00AC46DC" w:rsidRDefault="00AC46DC" w:rsidP="00AC46DC">
      <w:pPr>
        <w:ind w:left="77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Adı Soyadı</w:t>
      </w:r>
    </w:p>
    <w:p w:rsidR="00AC46DC" w:rsidRDefault="00AC46DC" w:rsidP="00AC46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T.C. kimlik No:</w:t>
      </w:r>
    </w:p>
    <w:p w:rsidR="00AC46DC" w:rsidRDefault="00AC46DC" w:rsidP="00AC46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:</w:t>
      </w:r>
    </w:p>
    <w:p w:rsidR="00AC46DC" w:rsidRDefault="00AC46DC" w:rsidP="00AC46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AC46DC" w:rsidRDefault="00AC46DC" w:rsidP="00AC46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</w:t>
      </w:r>
      <w:r w:rsidR="00E57970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………………………</w:t>
      </w:r>
    </w:p>
    <w:p w:rsidR="0051523D" w:rsidRDefault="0051523D"/>
    <w:sectPr w:rsidR="0051523D" w:rsidSect="00515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050" w:rsidRDefault="003F0050" w:rsidP="00E57970">
      <w:pPr>
        <w:spacing w:after="0" w:line="240" w:lineRule="auto"/>
      </w:pPr>
      <w:r>
        <w:separator/>
      </w:r>
    </w:p>
  </w:endnote>
  <w:endnote w:type="continuationSeparator" w:id="1">
    <w:p w:rsidR="003F0050" w:rsidRDefault="003F0050" w:rsidP="00E57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050" w:rsidRDefault="003F0050" w:rsidP="00E57970">
      <w:pPr>
        <w:spacing w:after="0" w:line="240" w:lineRule="auto"/>
      </w:pPr>
      <w:r>
        <w:separator/>
      </w:r>
    </w:p>
  </w:footnote>
  <w:footnote w:type="continuationSeparator" w:id="1">
    <w:p w:rsidR="003F0050" w:rsidRDefault="003F0050" w:rsidP="00E579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46DC"/>
    <w:rsid w:val="00063EBA"/>
    <w:rsid w:val="000909D2"/>
    <w:rsid w:val="000B41FB"/>
    <w:rsid w:val="001F532E"/>
    <w:rsid w:val="0023195B"/>
    <w:rsid w:val="0027639A"/>
    <w:rsid w:val="002A051F"/>
    <w:rsid w:val="002B70D8"/>
    <w:rsid w:val="00325A69"/>
    <w:rsid w:val="003572E8"/>
    <w:rsid w:val="003644E7"/>
    <w:rsid w:val="0037284B"/>
    <w:rsid w:val="003B186C"/>
    <w:rsid w:val="003E2C29"/>
    <w:rsid w:val="003F0050"/>
    <w:rsid w:val="004342FF"/>
    <w:rsid w:val="00510CCA"/>
    <w:rsid w:val="0051523D"/>
    <w:rsid w:val="00557E6C"/>
    <w:rsid w:val="005E6684"/>
    <w:rsid w:val="00622046"/>
    <w:rsid w:val="006D504C"/>
    <w:rsid w:val="00773FF2"/>
    <w:rsid w:val="00774E05"/>
    <w:rsid w:val="007E6C75"/>
    <w:rsid w:val="008255EB"/>
    <w:rsid w:val="008D4C13"/>
    <w:rsid w:val="00904938"/>
    <w:rsid w:val="0097253F"/>
    <w:rsid w:val="00A5766A"/>
    <w:rsid w:val="00AA30F2"/>
    <w:rsid w:val="00AB3E12"/>
    <w:rsid w:val="00AC46DC"/>
    <w:rsid w:val="00B4212E"/>
    <w:rsid w:val="00BB7F07"/>
    <w:rsid w:val="00C434AA"/>
    <w:rsid w:val="00C51607"/>
    <w:rsid w:val="00C721C4"/>
    <w:rsid w:val="00D55A16"/>
    <w:rsid w:val="00E24FD2"/>
    <w:rsid w:val="00E407BF"/>
    <w:rsid w:val="00E57970"/>
    <w:rsid w:val="00ED4BF5"/>
    <w:rsid w:val="00F24B90"/>
    <w:rsid w:val="00FD4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6DC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AC46DC"/>
  </w:style>
  <w:style w:type="paragraph" w:styleId="NormalWeb">
    <w:name w:val="Normal (Web)"/>
    <w:basedOn w:val="Normal"/>
    <w:uiPriority w:val="99"/>
    <w:unhideWhenUsed/>
    <w:rsid w:val="00AC46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E5797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57970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E5797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5797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izsu</dc:creator>
  <cp:lastModifiedBy>hp</cp:lastModifiedBy>
  <cp:revision>4</cp:revision>
  <dcterms:created xsi:type="dcterms:W3CDTF">2016-03-03T10:05:00Z</dcterms:created>
  <dcterms:modified xsi:type="dcterms:W3CDTF">2016-03-03T11:49:00Z</dcterms:modified>
</cp:coreProperties>
</file>